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675" w:rsidRPr="006E1675" w:rsidRDefault="006E1675" w:rsidP="006E1675">
      <w:pPr>
        <w:spacing w:after="0"/>
        <w:ind w:firstLine="567"/>
        <w:jc w:val="center"/>
        <w:rPr>
          <w:rFonts w:ascii="Times New Roman" w:hAnsi="Times New Roman" w:cs="Times New Roman"/>
          <w:b/>
          <w:sz w:val="28"/>
          <w:szCs w:val="28"/>
        </w:rPr>
      </w:pPr>
      <w:bookmarkStart w:id="0" w:name="_GoBack"/>
      <w:bookmarkEnd w:id="0"/>
      <w:r w:rsidRPr="006E1675">
        <w:rPr>
          <w:rFonts w:ascii="Times New Roman" w:hAnsi="Times New Roman" w:cs="Times New Roman"/>
          <w:b/>
          <w:sz w:val="28"/>
          <w:szCs w:val="28"/>
        </w:rPr>
        <w:t>ПРОГРАММНЫЙ ДОКУМЕНТ</w:t>
      </w:r>
    </w:p>
    <w:p w:rsidR="006E1675" w:rsidRDefault="006E1675" w:rsidP="006E1675">
      <w:pPr>
        <w:spacing w:after="0"/>
        <w:ind w:firstLine="567"/>
        <w:jc w:val="center"/>
        <w:rPr>
          <w:rFonts w:ascii="Times New Roman" w:hAnsi="Times New Roman" w:cs="Times New Roman"/>
          <w:b/>
          <w:sz w:val="28"/>
          <w:szCs w:val="28"/>
        </w:rPr>
      </w:pPr>
      <w:r w:rsidRPr="006E1675">
        <w:rPr>
          <w:rFonts w:ascii="Times New Roman" w:hAnsi="Times New Roman" w:cs="Times New Roman"/>
          <w:b/>
          <w:sz w:val="28"/>
          <w:szCs w:val="28"/>
        </w:rPr>
        <w:t xml:space="preserve">Общероссийского профсоюза работников жизнеобеспечения </w:t>
      </w:r>
    </w:p>
    <w:p w:rsidR="006E1675" w:rsidRPr="006E1675" w:rsidRDefault="006E1675" w:rsidP="006E1675">
      <w:pPr>
        <w:spacing w:after="0"/>
        <w:ind w:firstLine="567"/>
        <w:jc w:val="center"/>
        <w:rPr>
          <w:rFonts w:ascii="Times New Roman" w:hAnsi="Times New Roman" w:cs="Times New Roman"/>
          <w:b/>
          <w:sz w:val="28"/>
          <w:szCs w:val="28"/>
        </w:rPr>
      </w:pPr>
      <w:r w:rsidRPr="006E1675">
        <w:rPr>
          <w:rFonts w:ascii="Times New Roman" w:hAnsi="Times New Roman" w:cs="Times New Roman"/>
          <w:b/>
          <w:sz w:val="28"/>
          <w:szCs w:val="28"/>
        </w:rPr>
        <w:t>на 2019 – 2024 годы</w:t>
      </w:r>
    </w:p>
    <w:p w:rsidR="006E1675" w:rsidRPr="006E1675" w:rsidRDefault="006E1675" w:rsidP="006E1675">
      <w:pPr>
        <w:spacing w:after="0"/>
        <w:ind w:firstLine="567"/>
        <w:rPr>
          <w:rFonts w:ascii="Times New Roman" w:hAnsi="Times New Roman" w:cs="Times New Roman"/>
          <w:b/>
          <w:sz w:val="28"/>
          <w:szCs w:val="28"/>
        </w:rPr>
      </w:pPr>
    </w:p>
    <w:p w:rsidR="006E1675" w:rsidRPr="006E1675" w:rsidRDefault="006E1675" w:rsidP="006E1675">
      <w:pPr>
        <w:spacing w:after="0"/>
        <w:ind w:firstLine="567"/>
        <w:jc w:val="center"/>
        <w:rPr>
          <w:rFonts w:ascii="Times New Roman" w:hAnsi="Times New Roman" w:cs="Times New Roman"/>
          <w:b/>
          <w:sz w:val="32"/>
          <w:szCs w:val="32"/>
        </w:rPr>
      </w:pPr>
      <w:r w:rsidRPr="006E1675">
        <w:rPr>
          <w:rFonts w:ascii="Times New Roman" w:hAnsi="Times New Roman" w:cs="Times New Roman"/>
          <w:b/>
          <w:sz w:val="32"/>
          <w:szCs w:val="32"/>
        </w:rPr>
        <w:t>«За социальный диалог и достойный труд»</w:t>
      </w:r>
    </w:p>
    <w:p w:rsidR="006E1675" w:rsidRPr="006E1675" w:rsidRDefault="006E1675" w:rsidP="006E1675">
      <w:pPr>
        <w:spacing w:after="0"/>
        <w:ind w:firstLine="567"/>
        <w:jc w:val="center"/>
        <w:rPr>
          <w:rFonts w:ascii="Times New Roman" w:hAnsi="Times New Roman" w:cs="Times New Roman"/>
          <w:sz w:val="32"/>
          <w:szCs w:val="32"/>
        </w:rPr>
      </w:pP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xml:space="preserve">Общероссийский профсоюз работников жизнеобеспечения, как членская организация Федерации Независимых Профсоюзов России, подтверждает твёрдую приверженность избранному Х съездом ФНПР курсу борьбы за справедливое общество, где гарантировано право каждого на достойную жизнь и занятость, защиту от бедности, профессиональное, культурное и духовное развитие. </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Основу таких гарантий составляют Конституция Российской Федерации, провозгласившая Россию социальным государством, Программа достойного труда и международные стандарты Международной организации труда (МОТ).</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Профсоюз поддерживает концепцию МОТ, её Глобальной комиссии по вопросам достойного будущего сферы труда.</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xml:space="preserve"> Всеобщая трудовая гарантия работникам, заработная плата, обеспечивающая удовлетворительные условия жизни, социальная защита в течение жизни, право на непрерывное обучение, пересмотр системы стимулирования бизнеса в интересах долгосрочных инвестиций – основные задачи, выдвинутые МОТ для формирования достойного будущего сферы труда, которого намерен последовательно добиваться Профсоюз жизнеобеспечения.</w:t>
      </w:r>
    </w:p>
    <w:p w:rsidR="006E1675" w:rsidRPr="006E1675" w:rsidRDefault="006E1675" w:rsidP="006E1675">
      <w:pPr>
        <w:spacing w:after="0"/>
        <w:ind w:firstLine="567"/>
        <w:jc w:val="both"/>
        <w:rPr>
          <w:rFonts w:ascii="Times New Roman" w:hAnsi="Times New Roman" w:cs="Times New Roman"/>
          <w:b/>
          <w:sz w:val="28"/>
          <w:szCs w:val="28"/>
        </w:rPr>
      </w:pPr>
      <w:r w:rsidRPr="006E1675">
        <w:rPr>
          <w:rFonts w:ascii="Times New Roman" w:hAnsi="Times New Roman" w:cs="Times New Roman"/>
          <w:sz w:val="28"/>
          <w:szCs w:val="28"/>
        </w:rPr>
        <w:t>Проложить этот новый</w:t>
      </w:r>
      <w:r w:rsidRPr="006E1675">
        <w:rPr>
          <w:rFonts w:ascii="Times New Roman" w:hAnsi="Times New Roman" w:cs="Times New Roman"/>
          <w:sz w:val="28"/>
          <w:szCs w:val="28"/>
        </w:rPr>
        <w:tab/>
        <w:t xml:space="preserve"> путь МОТ </w:t>
      </w:r>
      <w:proofErr w:type="gramStart"/>
      <w:r w:rsidRPr="006E1675">
        <w:rPr>
          <w:rFonts w:ascii="Times New Roman" w:hAnsi="Times New Roman" w:cs="Times New Roman"/>
          <w:sz w:val="28"/>
          <w:szCs w:val="28"/>
        </w:rPr>
        <w:t>рекомендует</w:t>
      </w:r>
      <w:proofErr w:type="gramEnd"/>
      <w:r w:rsidRPr="006E1675">
        <w:rPr>
          <w:rFonts w:ascii="Times New Roman" w:hAnsi="Times New Roman" w:cs="Times New Roman"/>
          <w:sz w:val="28"/>
          <w:szCs w:val="28"/>
        </w:rPr>
        <w:t xml:space="preserve"> </w:t>
      </w:r>
      <w:r w:rsidRPr="006E1675">
        <w:rPr>
          <w:rFonts w:ascii="Times New Roman" w:hAnsi="Times New Roman" w:cs="Times New Roman"/>
          <w:b/>
          <w:sz w:val="28"/>
          <w:szCs w:val="28"/>
        </w:rPr>
        <w:t xml:space="preserve">возродив общественный договор правительств, объединений работодателей и профсоюзов, который «обеспечит работникам справедливую долю экономического прогресса, уважение их прав и защиту от рисков в обмен на их дальнейший вклад в развитие экономики». </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b/>
          <w:sz w:val="28"/>
          <w:szCs w:val="28"/>
        </w:rPr>
        <w:t>Социальный диалог сторон трудовых отношений призван играть ключевую роль в реализации такого общественного договора</w:t>
      </w:r>
      <w:r w:rsidRPr="006E1675">
        <w:rPr>
          <w:rFonts w:ascii="Times New Roman" w:hAnsi="Times New Roman" w:cs="Times New Roman"/>
          <w:sz w:val="28"/>
          <w:szCs w:val="28"/>
        </w:rPr>
        <w:t>, в целях обеспечения стабильности, сокращения масштабов социального расслоения, предотвращения острых социальных конфликтов, преодоления последствий экономических санкций и вызовов мирового капитала.</w:t>
      </w:r>
    </w:p>
    <w:p w:rsidR="006E1675" w:rsidRPr="006E1675" w:rsidRDefault="006E1675" w:rsidP="006E1675">
      <w:pPr>
        <w:spacing w:after="0"/>
        <w:ind w:firstLine="567"/>
        <w:jc w:val="both"/>
        <w:rPr>
          <w:rFonts w:ascii="Times New Roman" w:hAnsi="Times New Roman" w:cs="Times New Roman"/>
          <w:b/>
          <w:sz w:val="28"/>
          <w:szCs w:val="28"/>
        </w:rPr>
      </w:pPr>
      <w:r w:rsidRPr="006E1675">
        <w:rPr>
          <w:rFonts w:ascii="Times New Roman" w:hAnsi="Times New Roman" w:cs="Times New Roman"/>
          <w:sz w:val="28"/>
          <w:szCs w:val="28"/>
        </w:rPr>
        <w:t>1.</w:t>
      </w:r>
      <w:r w:rsidRPr="006E1675">
        <w:rPr>
          <w:rFonts w:ascii="Times New Roman" w:hAnsi="Times New Roman" w:cs="Times New Roman"/>
          <w:b/>
          <w:sz w:val="28"/>
          <w:szCs w:val="28"/>
        </w:rPr>
        <w:t xml:space="preserve"> Последовательно выступая  за социальный диалог и согласование интересов всех сторон трудовых отношений Профсоюз </w:t>
      </w:r>
      <w:proofErr w:type="gramStart"/>
      <w:r w:rsidRPr="006E1675">
        <w:rPr>
          <w:rFonts w:ascii="Times New Roman" w:hAnsi="Times New Roman" w:cs="Times New Roman"/>
          <w:b/>
          <w:sz w:val="28"/>
          <w:szCs w:val="28"/>
        </w:rPr>
        <w:t>жизнеобеспечения</w:t>
      </w:r>
      <w:proofErr w:type="gramEnd"/>
      <w:r w:rsidRPr="006E1675">
        <w:rPr>
          <w:rFonts w:ascii="Times New Roman" w:hAnsi="Times New Roman" w:cs="Times New Roman"/>
          <w:b/>
          <w:sz w:val="28"/>
          <w:szCs w:val="28"/>
        </w:rPr>
        <w:t xml:space="preserve"> продолжит развивать  взаимодействие с органами законодательной и исполнительной власти всех уровней, </w:t>
      </w:r>
      <w:r w:rsidRPr="006E1675">
        <w:rPr>
          <w:rFonts w:ascii="Times New Roman" w:hAnsi="Times New Roman" w:cs="Times New Roman"/>
          <w:b/>
          <w:sz w:val="28"/>
          <w:szCs w:val="28"/>
        </w:rPr>
        <w:lastRenderedPageBreak/>
        <w:t>общероссийскими отраслевыми объединениями работодателей в решении основных проблем реформирования объединяемых отраслей, активизируя своё участие:</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в работе Российской трёхсторонней комиссии по регулированию социально-трудовых отношений, территориальных трёхсторонних комиссий;</w:t>
      </w:r>
    </w:p>
    <w:p w:rsidR="006E1675" w:rsidRPr="006E1675" w:rsidRDefault="006E1675" w:rsidP="006E1675">
      <w:pPr>
        <w:spacing w:after="0"/>
        <w:ind w:firstLine="567"/>
        <w:jc w:val="both"/>
        <w:rPr>
          <w:rFonts w:ascii="Times New Roman" w:hAnsi="Times New Roman" w:cs="Times New Roman"/>
          <w:sz w:val="28"/>
          <w:szCs w:val="28"/>
        </w:rPr>
      </w:pPr>
      <w:proofErr w:type="gramStart"/>
      <w:r w:rsidRPr="006E1675">
        <w:rPr>
          <w:rFonts w:ascii="Times New Roman" w:hAnsi="Times New Roman" w:cs="Times New Roman"/>
          <w:sz w:val="28"/>
          <w:szCs w:val="28"/>
        </w:rPr>
        <w:t>- во взаимодействии с Минтрудом РФ, Минстроем РФ, Минтрансом РФ, Экспертным советом Комитета по жилищной политике и жилищно-коммунальному хозяйству Государственной Думы РФ, Торгово-промышленной палатой, Общественной палатой России, Советом по профессиональным квалификациям ЖКХ, с Государственной корпорацией – «Фонд содействия реформированию ЖКХ», Национальным центром общественного контроля в сфере ЖКХ – «ЖКХ контроль», Общественным советом Минстроя РФ и Координационным советом Минтранса РФ;</w:t>
      </w:r>
      <w:proofErr w:type="gramEnd"/>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с отраслевыми общероссийскими объединениями работодателей: Общероссийским отраслевым объединением работодателей «Союз коммунальных предприятий», Общероссийским объединением работодателей сферы жизнеобеспечения, Общероссийским объединением работодателей лифтовой отрасли и сферы вертикального транспорта, Общероссийским отраслевым объединением работодателей городского наземного электрического транспорта (ОООР «ГЭТ»);</w:t>
      </w:r>
    </w:p>
    <w:p w:rsidR="006E1675" w:rsidRPr="006E1675" w:rsidRDefault="006E1675" w:rsidP="006E1675">
      <w:pPr>
        <w:spacing w:after="0"/>
        <w:ind w:firstLine="567"/>
        <w:jc w:val="both"/>
        <w:rPr>
          <w:rFonts w:ascii="Times New Roman" w:hAnsi="Times New Roman" w:cs="Times New Roman"/>
          <w:sz w:val="28"/>
          <w:szCs w:val="28"/>
        </w:rPr>
      </w:pPr>
      <w:proofErr w:type="gramStart"/>
      <w:r w:rsidRPr="006E1675">
        <w:rPr>
          <w:rFonts w:ascii="Times New Roman" w:hAnsi="Times New Roman" w:cs="Times New Roman"/>
          <w:sz w:val="28"/>
          <w:szCs w:val="28"/>
        </w:rPr>
        <w:t xml:space="preserve">- в парламентских слушаниях и «круглых столах», организуемых по проблемам объединяемых отраслей Государственной Думой и Советом Федерации Федерального Собрания РФ, во взаимодействии с депутатским корпусом на федеральном и территориальном уровнях по вопросам повышения эффективности функционирования и развития объединяемых отраслей. </w:t>
      </w:r>
      <w:proofErr w:type="gramEnd"/>
    </w:p>
    <w:p w:rsidR="006E1675" w:rsidRPr="006E1675" w:rsidRDefault="006E1675" w:rsidP="006E1675">
      <w:pPr>
        <w:spacing w:after="0"/>
        <w:ind w:firstLine="567"/>
        <w:jc w:val="both"/>
        <w:rPr>
          <w:rFonts w:ascii="Times New Roman" w:hAnsi="Times New Roman" w:cs="Times New Roman"/>
          <w:b/>
          <w:sz w:val="28"/>
          <w:szCs w:val="28"/>
        </w:rPr>
      </w:pPr>
      <w:r w:rsidRPr="006E1675">
        <w:rPr>
          <w:rFonts w:ascii="Times New Roman" w:hAnsi="Times New Roman" w:cs="Times New Roman"/>
          <w:sz w:val="28"/>
          <w:szCs w:val="28"/>
        </w:rPr>
        <w:t xml:space="preserve">2. </w:t>
      </w:r>
      <w:proofErr w:type="gramStart"/>
      <w:r w:rsidRPr="006E1675">
        <w:rPr>
          <w:rFonts w:ascii="Times New Roman" w:hAnsi="Times New Roman" w:cs="Times New Roman"/>
          <w:b/>
          <w:sz w:val="28"/>
          <w:szCs w:val="28"/>
        </w:rPr>
        <w:t xml:space="preserve">Главным вызовом и угрозой устойчивого существования жилищно-коммунального комплекса Профсоюз жизнеобеспечения считает заявление правительственных чиновников о ликвидации </w:t>
      </w:r>
      <w:proofErr w:type="spellStart"/>
      <w:r w:rsidRPr="006E1675">
        <w:rPr>
          <w:rFonts w:ascii="Times New Roman" w:hAnsi="Times New Roman" w:cs="Times New Roman"/>
          <w:b/>
          <w:sz w:val="28"/>
          <w:szCs w:val="28"/>
        </w:rPr>
        <w:t>ГУПов</w:t>
      </w:r>
      <w:proofErr w:type="spellEnd"/>
      <w:r w:rsidRPr="006E1675">
        <w:rPr>
          <w:rFonts w:ascii="Times New Roman" w:hAnsi="Times New Roman" w:cs="Times New Roman"/>
          <w:b/>
          <w:sz w:val="28"/>
          <w:szCs w:val="28"/>
        </w:rPr>
        <w:t xml:space="preserve"> и </w:t>
      </w:r>
      <w:proofErr w:type="spellStart"/>
      <w:r w:rsidRPr="006E1675">
        <w:rPr>
          <w:rFonts w:ascii="Times New Roman" w:hAnsi="Times New Roman" w:cs="Times New Roman"/>
          <w:b/>
          <w:sz w:val="28"/>
          <w:szCs w:val="28"/>
        </w:rPr>
        <w:t>МУПов</w:t>
      </w:r>
      <w:proofErr w:type="spellEnd"/>
      <w:r w:rsidRPr="006E1675">
        <w:rPr>
          <w:rFonts w:ascii="Times New Roman" w:hAnsi="Times New Roman" w:cs="Times New Roman"/>
          <w:b/>
          <w:sz w:val="28"/>
          <w:szCs w:val="28"/>
        </w:rPr>
        <w:t xml:space="preserve"> в жилищно-коммунальном комплексе и передаче в концессию важнейших систем жизнеобеспечения населения: коммунальной энергетики, газоснабжения, водоснабжения и водоотведения, обратив особое внимание властей всех уровней на состояние этих систем в средних и малых городах и населённых пунктах страны, сельских поселениях.</w:t>
      </w:r>
      <w:proofErr w:type="gramEnd"/>
    </w:p>
    <w:p w:rsidR="006E1675" w:rsidRPr="006E1675" w:rsidRDefault="006E1675" w:rsidP="006E1675">
      <w:pPr>
        <w:spacing w:after="0"/>
        <w:ind w:firstLine="567"/>
        <w:jc w:val="both"/>
        <w:rPr>
          <w:rFonts w:ascii="Times New Roman" w:hAnsi="Times New Roman" w:cs="Times New Roman"/>
          <w:b/>
          <w:sz w:val="28"/>
          <w:szCs w:val="28"/>
        </w:rPr>
      </w:pPr>
      <w:proofErr w:type="gramStart"/>
      <w:r w:rsidRPr="006E1675">
        <w:rPr>
          <w:rFonts w:ascii="Times New Roman" w:hAnsi="Times New Roman" w:cs="Times New Roman"/>
          <w:sz w:val="28"/>
          <w:szCs w:val="28"/>
        </w:rPr>
        <w:t xml:space="preserve">Используя опыт родственных профсоюзов и международных профсоюзных объединений, Профсоюз продолжит убеждать власти, что </w:t>
      </w:r>
      <w:r w:rsidRPr="006E1675">
        <w:rPr>
          <w:rFonts w:ascii="Times New Roman" w:hAnsi="Times New Roman" w:cs="Times New Roman"/>
          <w:b/>
          <w:sz w:val="28"/>
          <w:szCs w:val="28"/>
        </w:rPr>
        <w:t xml:space="preserve">общественный, надлежащим образом финансируемый сектор качественных и доступных населению жилищно-коммунальных услуг и </w:t>
      </w:r>
      <w:r w:rsidRPr="006E1675">
        <w:rPr>
          <w:rFonts w:ascii="Times New Roman" w:hAnsi="Times New Roman" w:cs="Times New Roman"/>
          <w:b/>
          <w:sz w:val="28"/>
          <w:szCs w:val="28"/>
        </w:rPr>
        <w:lastRenderedPageBreak/>
        <w:t>услуг общественного пассажирского транспорта,  оказываемых профессиональными кадрами, в противовес социально безответственному частному бизнесу, заинтересованному преимущественно в увеличении прибыли, создаёт прочную основу для  повышения благосостояния народа, преодоления бедности, безработицы</w:t>
      </w:r>
      <w:r w:rsidRPr="006E1675">
        <w:rPr>
          <w:rFonts w:ascii="Times New Roman" w:hAnsi="Times New Roman" w:cs="Times New Roman"/>
          <w:sz w:val="28"/>
          <w:szCs w:val="28"/>
        </w:rPr>
        <w:t xml:space="preserve">, </w:t>
      </w:r>
      <w:r w:rsidRPr="006E1675">
        <w:rPr>
          <w:rFonts w:ascii="Times New Roman" w:hAnsi="Times New Roman" w:cs="Times New Roman"/>
          <w:b/>
          <w:sz w:val="28"/>
          <w:szCs w:val="28"/>
        </w:rPr>
        <w:t>смягчения чудовищного социального расслоения в российском обществе</w:t>
      </w:r>
      <w:proofErr w:type="gramEnd"/>
      <w:r w:rsidRPr="006E1675">
        <w:rPr>
          <w:rFonts w:ascii="Times New Roman" w:hAnsi="Times New Roman" w:cs="Times New Roman"/>
          <w:b/>
          <w:sz w:val="28"/>
          <w:szCs w:val="28"/>
        </w:rPr>
        <w:t xml:space="preserve">, создающего условия для социальных потрясений (1905, 1917 гг.).  </w:t>
      </w:r>
    </w:p>
    <w:p w:rsidR="006E1675" w:rsidRPr="006E1675" w:rsidRDefault="006E1675" w:rsidP="006E1675">
      <w:pPr>
        <w:spacing w:after="0"/>
        <w:ind w:firstLine="567"/>
        <w:jc w:val="both"/>
        <w:rPr>
          <w:rFonts w:ascii="Times New Roman" w:hAnsi="Times New Roman" w:cs="Times New Roman"/>
          <w:b/>
          <w:sz w:val="28"/>
          <w:szCs w:val="28"/>
        </w:rPr>
      </w:pPr>
      <w:r w:rsidRPr="006E1675">
        <w:rPr>
          <w:rFonts w:ascii="Times New Roman" w:hAnsi="Times New Roman" w:cs="Times New Roman"/>
          <w:sz w:val="28"/>
          <w:szCs w:val="28"/>
        </w:rPr>
        <w:t xml:space="preserve">3. Поддерживая майский Указ Президента России В.В.Путина от 07.05.2018 №204 «О национальных целях и стратегических задачах развития Российской Федерации на период до 2024 года»,  </w:t>
      </w:r>
      <w:r w:rsidRPr="006E1675">
        <w:rPr>
          <w:rFonts w:ascii="Times New Roman" w:hAnsi="Times New Roman" w:cs="Times New Roman"/>
          <w:b/>
          <w:sz w:val="28"/>
          <w:szCs w:val="28"/>
        </w:rPr>
        <w:t>Профсоюз жизнеобеспечения будет добиваться реализации права работников жилищно-коммунального хозяйства и городского наземного электрического транспорта на достойную зарплату.</w:t>
      </w:r>
    </w:p>
    <w:p w:rsidR="006E1675" w:rsidRPr="006E1675" w:rsidRDefault="006E1675" w:rsidP="006E1675">
      <w:pPr>
        <w:spacing w:after="0"/>
        <w:ind w:firstLine="567"/>
        <w:jc w:val="both"/>
        <w:rPr>
          <w:rFonts w:ascii="Times New Roman" w:hAnsi="Times New Roman" w:cs="Times New Roman"/>
          <w:b/>
          <w:sz w:val="28"/>
          <w:szCs w:val="28"/>
        </w:rPr>
      </w:pPr>
      <w:proofErr w:type="gramStart"/>
      <w:r w:rsidRPr="006E1675">
        <w:rPr>
          <w:rFonts w:ascii="Times New Roman" w:hAnsi="Times New Roman" w:cs="Times New Roman"/>
          <w:b/>
          <w:sz w:val="28"/>
          <w:szCs w:val="28"/>
        </w:rPr>
        <w:t>Профсоюз продолжит добиваться установления во всех региональных и территориальных отраслевых соглашениях и коллективных договорах минимальной  тарифной ставки рабочих 1-го разряда в соответствии с федеральным уровнем МРОТ, равным прожиточному минимуму для трудоспособного населения в соответствии с заключёнными ЦК Профсоюза в 2019г. общероссийскими ОТС по ЖКХ и ГЭТ, соблюдения законодательно установленных социальных гарантий работникам и порядка индексации зарплаты.</w:t>
      </w:r>
      <w:proofErr w:type="gramEnd"/>
    </w:p>
    <w:p w:rsidR="006E1675" w:rsidRPr="006E1675" w:rsidRDefault="006E1675" w:rsidP="006E1675">
      <w:pPr>
        <w:spacing w:after="0"/>
        <w:ind w:firstLine="567"/>
        <w:jc w:val="both"/>
        <w:rPr>
          <w:rFonts w:ascii="Times New Roman" w:hAnsi="Times New Roman" w:cs="Times New Roman"/>
          <w:b/>
          <w:sz w:val="28"/>
          <w:szCs w:val="28"/>
        </w:rPr>
      </w:pPr>
      <w:r w:rsidRPr="006E1675">
        <w:rPr>
          <w:rFonts w:ascii="Times New Roman" w:hAnsi="Times New Roman" w:cs="Times New Roman"/>
          <w:sz w:val="28"/>
          <w:szCs w:val="28"/>
        </w:rPr>
        <w:t xml:space="preserve">Реализация этих показателей позволит вывести в объединяемых организациях </w:t>
      </w:r>
      <w:r w:rsidRPr="006E1675">
        <w:rPr>
          <w:rFonts w:ascii="Times New Roman" w:hAnsi="Times New Roman" w:cs="Times New Roman"/>
          <w:b/>
          <w:sz w:val="28"/>
          <w:szCs w:val="28"/>
        </w:rPr>
        <w:t>среднемесячную заработную плату на уровень не ниже среднего по субъектам РФ.</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xml:space="preserve">В перспективе Профсоюз поддерживает реализацию поставленной ФНПР задачи - добиваться законодательного </w:t>
      </w:r>
      <w:r w:rsidRPr="006E1675">
        <w:rPr>
          <w:rFonts w:ascii="Times New Roman" w:hAnsi="Times New Roman" w:cs="Times New Roman"/>
          <w:b/>
          <w:sz w:val="28"/>
          <w:szCs w:val="28"/>
        </w:rPr>
        <w:t xml:space="preserve">выведения МРОТ на уровень минимального потребительского бюджета, </w:t>
      </w:r>
      <w:r w:rsidRPr="006E1675">
        <w:rPr>
          <w:rFonts w:ascii="Times New Roman" w:hAnsi="Times New Roman" w:cs="Times New Roman"/>
          <w:sz w:val="28"/>
          <w:szCs w:val="28"/>
        </w:rPr>
        <w:t xml:space="preserve">что станет реальной основой преодоления бедности. </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xml:space="preserve">Профсоюз продолжит добиваться </w:t>
      </w:r>
      <w:r w:rsidRPr="006E1675">
        <w:rPr>
          <w:rFonts w:ascii="Times New Roman" w:hAnsi="Times New Roman" w:cs="Times New Roman"/>
          <w:b/>
          <w:sz w:val="28"/>
          <w:szCs w:val="28"/>
        </w:rPr>
        <w:t xml:space="preserve">максимального охвата коллективными договорами и соглашениями работников объединяемых организаций, </w:t>
      </w:r>
      <w:r w:rsidRPr="006E1675">
        <w:rPr>
          <w:rFonts w:ascii="Times New Roman" w:hAnsi="Times New Roman" w:cs="Times New Roman"/>
          <w:sz w:val="28"/>
          <w:szCs w:val="28"/>
        </w:rPr>
        <w:t xml:space="preserve">обеспечивать систематический мониторинг и </w:t>
      </w:r>
      <w:proofErr w:type="gramStart"/>
      <w:r w:rsidRPr="006E1675">
        <w:rPr>
          <w:rFonts w:ascii="Times New Roman" w:hAnsi="Times New Roman" w:cs="Times New Roman"/>
          <w:sz w:val="28"/>
          <w:szCs w:val="28"/>
        </w:rPr>
        <w:t>контроль за</w:t>
      </w:r>
      <w:proofErr w:type="gramEnd"/>
      <w:r w:rsidRPr="006E1675">
        <w:rPr>
          <w:rFonts w:ascii="Times New Roman" w:hAnsi="Times New Roman" w:cs="Times New Roman"/>
          <w:sz w:val="28"/>
          <w:szCs w:val="28"/>
        </w:rPr>
        <w:t xml:space="preserve"> их выполнением, оказывать правовую помощь первичным профорганизациям в подготовке, заключении и регистрации этих нормативных правовых документов.</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xml:space="preserve">На основе социального партнёрства с федеральными органами отраслевого управления и объединениями работодателей, Профсоюз продолжит участие в организации </w:t>
      </w:r>
      <w:r w:rsidRPr="006E1675">
        <w:rPr>
          <w:rFonts w:ascii="Times New Roman" w:hAnsi="Times New Roman" w:cs="Times New Roman"/>
          <w:b/>
          <w:sz w:val="28"/>
          <w:szCs w:val="28"/>
        </w:rPr>
        <w:t>отраслевых конкурсов в сфере ЖКХ и ГЭТ</w:t>
      </w:r>
      <w:r w:rsidRPr="006E1675">
        <w:rPr>
          <w:rFonts w:ascii="Times New Roman" w:hAnsi="Times New Roman" w:cs="Times New Roman"/>
          <w:sz w:val="28"/>
          <w:szCs w:val="28"/>
        </w:rPr>
        <w:t xml:space="preserve"> среди организаций и предприятий объединяемых отраслей, рабочих </w:t>
      </w:r>
      <w:r w:rsidRPr="006E1675">
        <w:rPr>
          <w:rFonts w:ascii="Times New Roman" w:hAnsi="Times New Roman" w:cs="Times New Roman"/>
          <w:sz w:val="28"/>
          <w:szCs w:val="28"/>
        </w:rPr>
        <w:lastRenderedPageBreak/>
        <w:t xml:space="preserve">ведущих профессий с подведением итогов этого конкурса по системе </w:t>
      </w:r>
      <w:r w:rsidRPr="006E1675">
        <w:rPr>
          <w:rFonts w:ascii="Times New Roman" w:hAnsi="Times New Roman" w:cs="Times New Roman"/>
          <w:sz w:val="28"/>
          <w:szCs w:val="28"/>
          <w:lang w:val="en-US"/>
        </w:rPr>
        <w:t>WORLD</w:t>
      </w:r>
      <w:r w:rsidRPr="006E1675">
        <w:rPr>
          <w:rFonts w:ascii="Times New Roman" w:hAnsi="Times New Roman" w:cs="Times New Roman"/>
          <w:sz w:val="28"/>
          <w:szCs w:val="28"/>
        </w:rPr>
        <w:t>-</w:t>
      </w:r>
      <w:r w:rsidRPr="006E1675">
        <w:rPr>
          <w:rFonts w:ascii="Times New Roman" w:hAnsi="Times New Roman" w:cs="Times New Roman"/>
          <w:sz w:val="28"/>
          <w:szCs w:val="28"/>
          <w:lang w:val="en-US"/>
        </w:rPr>
        <w:t>SKILLS</w:t>
      </w:r>
      <w:r w:rsidRPr="006E1675">
        <w:rPr>
          <w:rFonts w:ascii="Times New Roman" w:hAnsi="Times New Roman" w:cs="Times New Roman"/>
          <w:sz w:val="28"/>
          <w:szCs w:val="28"/>
        </w:rPr>
        <w:t>.</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Профсоюз продолжит присуждение профсоюзных премий «За высокие достижения в труде, творческую активность и социальное партнёрство», нагрудных знаков трёх степеней «За личный  вклад в Профсоюз», благодарственных писем и почётных грамот профсоюзным работникам и профактиву.</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4.</w:t>
      </w:r>
      <w:r w:rsidRPr="006E1675">
        <w:rPr>
          <w:rFonts w:ascii="Times New Roman" w:hAnsi="Times New Roman" w:cs="Times New Roman"/>
          <w:b/>
          <w:sz w:val="28"/>
          <w:szCs w:val="28"/>
        </w:rPr>
        <w:t xml:space="preserve"> Профсоюз сосредоточит усилия на обеспечении работникам основополагающих трудовых прав и социальных гарантий</w:t>
      </w:r>
      <w:r w:rsidRPr="006E1675">
        <w:rPr>
          <w:rFonts w:ascii="Times New Roman" w:hAnsi="Times New Roman" w:cs="Times New Roman"/>
          <w:sz w:val="28"/>
          <w:szCs w:val="28"/>
        </w:rPr>
        <w:t>.</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Правозащитная работа Профсоюза будет направлена на принятие мер по соблюдению норм российского трудового законодательства и внедрение международных трудовых стандартов (МОТ), укрепление взаимодействия с государственными органами надзора и контроля в целях профилактики нарушений трудового законодательства, отраслевых тарифных соглашений и коллективных договоров.</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Профсоюз продолжит практику досудебной и судебной защиты работников; консультационную и разъяснительную работу, рассмотрение обращений и заявлений трудящихся; информационную работу, подготовку материалов в СМИ и сайт Профсоюза по обобщению практики правозащитной работы ЦК и территориальных комитетов Профсоюза.</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xml:space="preserve">В целях повышения </w:t>
      </w:r>
      <w:r w:rsidRPr="006E1675">
        <w:rPr>
          <w:rFonts w:ascii="Times New Roman" w:hAnsi="Times New Roman" w:cs="Times New Roman"/>
          <w:b/>
          <w:sz w:val="28"/>
          <w:szCs w:val="28"/>
        </w:rPr>
        <w:t xml:space="preserve">мотивации профсоюзного членства, </w:t>
      </w:r>
      <w:r w:rsidRPr="006E1675">
        <w:rPr>
          <w:rFonts w:ascii="Times New Roman" w:hAnsi="Times New Roman" w:cs="Times New Roman"/>
          <w:sz w:val="28"/>
          <w:szCs w:val="28"/>
        </w:rPr>
        <w:t>Профсоюз жизнеобеспечения продолжит добиваться внесения изменений в трудовое законодательство РФ (в ст.43 и 48 ТК РФ):</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законодательного закрепления обязательного выполнения принятых коллективных договоров и тарифных соглашений всеми сторонами трудовых отношений, введения для каждой из сторон конкретных мер ответственности за их выполнение, обеспечения профсоюзным организациям более широких полномочий для контроля в сфере трудовых отношений;</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xml:space="preserve">- </w:t>
      </w:r>
      <w:r w:rsidRPr="006E1675">
        <w:rPr>
          <w:rFonts w:ascii="Times New Roman" w:hAnsi="Times New Roman" w:cs="Times New Roman"/>
          <w:b/>
          <w:sz w:val="28"/>
          <w:szCs w:val="28"/>
        </w:rPr>
        <w:t>приведения в соответствие с мировой практикой действующего законодательства о забастовках,</w:t>
      </w:r>
      <w:r w:rsidRPr="006E1675">
        <w:rPr>
          <w:rFonts w:ascii="Times New Roman" w:hAnsi="Times New Roman" w:cs="Times New Roman"/>
          <w:sz w:val="28"/>
          <w:szCs w:val="28"/>
        </w:rPr>
        <w:t xml:space="preserve"> включая объединяемые Профсоюзом отрасли; </w:t>
      </w:r>
    </w:p>
    <w:p w:rsidR="006E1675" w:rsidRPr="006E1675" w:rsidRDefault="006E1675" w:rsidP="006E1675">
      <w:pPr>
        <w:spacing w:after="0"/>
        <w:ind w:firstLine="567"/>
        <w:jc w:val="both"/>
        <w:rPr>
          <w:rFonts w:ascii="Times New Roman" w:hAnsi="Times New Roman" w:cs="Times New Roman"/>
          <w:sz w:val="28"/>
          <w:szCs w:val="28"/>
        </w:rPr>
      </w:pPr>
      <w:proofErr w:type="gramStart"/>
      <w:r w:rsidRPr="006E1675">
        <w:rPr>
          <w:rFonts w:ascii="Times New Roman" w:hAnsi="Times New Roman" w:cs="Times New Roman"/>
          <w:sz w:val="28"/>
          <w:szCs w:val="28"/>
        </w:rPr>
        <w:t xml:space="preserve">-  </w:t>
      </w:r>
      <w:r w:rsidRPr="006E1675">
        <w:rPr>
          <w:rFonts w:ascii="Times New Roman" w:hAnsi="Times New Roman" w:cs="Times New Roman"/>
          <w:b/>
          <w:sz w:val="28"/>
          <w:szCs w:val="28"/>
        </w:rPr>
        <w:t>восстановления действовавших ранее гарантий для работников, входящих в состав профсоюзных органов</w:t>
      </w:r>
      <w:r w:rsidRPr="006E1675">
        <w:rPr>
          <w:rFonts w:ascii="Times New Roman" w:hAnsi="Times New Roman" w:cs="Times New Roman"/>
          <w:sz w:val="28"/>
          <w:szCs w:val="28"/>
        </w:rPr>
        <w:t xml:space="preserve"> и </w:t>
      </w:r>
      <w:r w:rsidRPr="006E1675">
        <w:rPr>
          <w:rFonts w:ascii="Times New Roman" w:hAnsi="Times New Roman" w:cs="Times New Roman"/>
          <w:b/>
          <w:sz w:val="28"/>
          <w:szCs w:val="28"/>
        </w:rPr>
        <w:t>не освобождённых от основной работы,</w:t>
      </w:r>
      <w:r w:rsidRPr="006E1675">
        <w:rPr>
          <w:rFonts w:ascii="Times New Roman" w:hAnsi="Times New Roman" w:cs="Times New Roman"/>
          <w:sz w:val="28"/>
          <w:szCs w:val="28"/>
        </w:rPr>
        <w:t xml:space="preserve"> формулировки «по согласованию с выборным органом первичной профсоюзной организации» в ст.ст.74, 82, 99, 105, 113, 116, 123, 144, 180, 212, 221, 229.2, 230, 294, 299, 301, 371, 372, 373 Трудового кодекса РФ.</w:t>
      </w:r>
      <w:proofErr w:type="gramEnd"/>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lastRenderedPageBreak/>
        <w:t>Профсоюз поддерживает действия ФНПР по ратификации наиболее значимых для работников Конвенций МОТ и закрепления их положений в российском трудовом законодательстве.</w:t>
      </w:r>
    </w:p>
    <w:p w:rsidR="006E1675" w:rsidRPr="006E1675" w:rsidRDefault="006E1675" w:rsidP="006E1675">
      <w:pPr>
        <w:spacing w:after="0"/>
        <w:ind w:firstLine="567"/>
        <w:jc w:val="both"/>
        <w:rPr>
          <w:rFonts w:ascii="Times New Roman" w:hAnsi="Times New Roman" w:cs="Times New Roman"/>
          <w:b/>
          <w:sz w:val="28"/>
          <w:szCs w:val="28"/>
        </w:rPr>
      </w:pPr>
      <w:r w:rsidRPr="006E1675">
        <w:rPr>
          <w:rFonts w:ascii="Times New Roman" w:hAnsi="Times New Roman" w:cs="Times New Roman"/>
          <w:sz w:val="28"/>
          <w:szCs w:val="28"/>
        </w:rPr>
        <w:t>5.</w:t>
      </w:r>
      <w:r w:rsidRPr="006E1675">
        <w:rPr>
          <w:rFonts w:ascii="Times New Roman" w:hAnsi="Times New Roman" w:cs="Times New Roman"/>
          <w:b/>
          <w:sz w:val="28"/>
          <w:szCs w:val="28"/>
        </w:rPr>
        <w:t xml:space="preserve">  Приоритетным  в работе Профсоюза должно стать обеспечение защиты работников от профессиональных рисков и сохранение их здоровья, </w:t>
      </w:r>
      <w:r w:rsidRPr="006E1675">
        <w:rPr>
          <w:rFonts w:ascii="Times New Roman" w:hAnsi="Times New Roman" w:cs="Times New Roman"/>
          <w:sz w:val="28"/>
          <w:szCs w:val="28"/>
        </w:rPr>
        <w:t xml:space="preserve">в связи с </w:t>
      </w:r>
      <w:r w:rsidRPr="006E1675">
        <w:rPr>
          <w:rFonts w:ascii="Times New Roman" w:hAnsi="Times New Roman" w:cs="Times New Roman"/>
          <w:b/>
          <w:sz w:val="28"/>
          <w:szCs w:val="28"/>
        </w:rPr>
        <w:t>развитием новых технологий, с совершенствованием оборудования, информационно-коммуникационных систем, интенсификацией труда в объединяемых отраслях.</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Для обеспечения защиты работников и сохранения их здоровья Профсоюз продолжит добиваться:</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xml:space="preserve">- проведения регулярной оценки профессиональных рисков, </w:t>
      </w:r>
      <w:proofErr w:type="gramStart"/>
      <w:r w:rsidRPr="006E1675">
        <w:rPr>
          <w:rFonts w:ascii="Times New Roman" w:hAnsi="Times New Roman" w:cs="Times New Roman"/>
          <w:sz w:val="28"/>
          <w:szCs w:val="28"/>
        </w:rPr>
        <w:t>контроля за</w:t>
      </w:r>
      <w:proofErr w:type="gramEnd"/>
      <w:r w:rsidRPr="006E1675">
        <w:rPr>
          <w:rFonts w:ascii="Times New Roman" w:hAnsi="Times New Roman" w:cs="Times New Roman"/>
          <w:sz w:val="28"/>
          <w:szCs w:val="28"/>
        </w:rPr>
        <w:t xml:space="preserve"> их снижением и устранением, совершенствования процедуры специальной оценки условий труда (СОУТ), обеспечения работников сертифицированными средствами индивидуальной защиты; </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xml:space="preserve">- совершенствования нормативной правовой базы по оздоровлению работников, безопасности труда, оценке </w:t>
      </w:r>
      <w:proofErr w:type="spellStart"/>
      <w:r w:rsidRPr="006E1675">
        <w:rPr>
          <w:rFonts w:ascii="Times New Roman" w:hAnsi="Times New Roman" w:cs="Times New Roman"/>
          <w:sz w:val="28"/>
          <w:szCs w:val="28"/>
        </w:rPr>
        <w:t>травмоопасности</w:t>
      </w:r>
      <w:proofErr w:type="spellEnd"/>
      <w:r w:rsidRPr="006E1675">
        <w:rPr>
          <w:rFonts w:ascii="Times New Roman" w:hAnsi="Times New Roman" w:cs="Times New Roman"/>
          <w:sz w:val="28"/>
          <w:szCs w:val="28"/>
        </w:rPr>
        <w:t xml:space="preserve">, формированию общих требований к рабочим местам и оборудованию, актуализации методик оценки вредных </w:t>
      </w:r>
      <w:proofErr w:type="gramStart"/>
      <w:r w:rsidRPr="006E1675">
        <w:rPr>
          <w:rFonts w:ascii="Times New Roman" w:hAnsi="Times New Roman" w:cs="Times New Roman"/>
          <w:sz w:val="28"/>
          <w:szCs w:val="28"/>
        </w:rPr>
        <w:t>и(</w:t>
      </w:r>
      <w:proofErr w:type="gramEnd"/>
      <w:r w:rsidRPr="006E1675">
        <w:rPr>
          <w:rFonts w:ascii="Times New Roman" w:hAnsi="Times New Roman" w:cs="Times New Roman"/>
          <w:sz w:val="28"/>
          <w:szCs w:val="28"/>
        </w:rPr>
        <w:t>или) опасных факторов производственной среды; системы экономического стимулирования работодателей к улучшению условий труда и повышению эффективности использования финансовых средств, направляемых на профилактику здоровья работников;</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ратификации конвенций Международной организации труда, регулирующих вопросы безопасности труда и сохранения здоровья работников.</w:t>
      </w:r>
    </w:p>
    <w:p w:rsidR="006E1675" w:rsidRPr="006E1675" w:rsidRDefault="006E1675" w:rsidP="006E1675">
      <w:pPr>
        <w:spacing w:after="0"/>
        <w:ind w:firstLine="567"/>
        <w:jc w:val="both"/>
        <w:rPr>
          <w:rFonts w:ascii="Times New Roman" w:hAnsi="Times New Roman" w:cs="Times New Roman"/>
          <w:b/>
          <w:sz w:val="28"/>
          <w:szCs w:val="28"/>
        </w:rPr>
      </w:pPr>
      <w:r w:rsidRPr="006E1675">
        <w:rPr>
          <w:rFonts w:ascii="Times New Roman" w:hAnsi="Times New Roman" w:cs="Times New Roman"/>
          <w:sz w:val="28"/>
          <w:szCs w:val="28"/>
        </w:rPr>
        <w:t>6.</w:t>
      </w:r>
      <w:r w:rsidRPr="006E1675">
        <w:rPr>
          <w:rFonts w:ascii="Times New Roman" w:hAnsi="Times New Roman" w:cs="Times New Roman"/>
          <w:b/>
          <w:sz w:val="28"/>
          <w:szCs w:val="28"/>
        </w:rPr>
        <w:t xml:space="preserve"> Достойное будущее сферы труда тесно связано с обеспечением права работников объединяемых Профсоюзом отраслей на непрерывное обучение, позволяющее приобретать новые профессиональные навыки, переучиваться и повышать квалификацию.</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xml:space="preserve">В этих целях Профсоюз жизнеобеспечения на основе соглашения о сотрудничестве продолжит взаимодействовать с Государственной Корпорацией – «Фонд содействия реформированию ЖКХ», в котором определены перспективы непрерывного обучения и подготовки кадров в ЖКХ. Как член Комиссии наблюдательного совета Фонда по содействию подготовке кадров в сфере ЖКХ, Профсоюз будет содействовать: </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выработке новых подходов и совершенствования кадровой политики и внедрению национальной системы квалификаций в профессиональную деятельность предприятий ЖКХ;</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принятию Государственной Программы подготовки кадров для ЖКХ:</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lastRenderedPageBreak/>
        <w:t xml:space="preserve">- инвентаризации систем образовательных организаций в системе профессионального образования для ЖКХ в субъектах РФ; мониторингу потребности в специалистах для муниципальных образований и организаций ЖКХ и формированию на этой основе государственного заказа в рамках </w:t>
      </w:r>
      <w:proofErr w:type="spellStart"/>
      <w:r w:rsidRPr="006E1675">
        <w:rPr>
          <w:rFonts w:ascii="Times New Roman" w:hAnsi="Times New Roman" w:cs="Times New Roman"/>
          <w:sz w:val="28"/>
          <w:szCs w:val="28"/>
        </w:rPr>
        <w:t>разноуровневых</w:t>
      </w:r>
      <w:proofErr w:type="spellEnd"/>
      <w:r w:rsidRPr="006E1675">
        <w:rPr>
          <w:rFonts w:ascii="Times New Roman" w:hAnsi="Times New Roman" w:cs="Times New Roman"/>
          <w:sz w:val="28"/>
          <w:szCs w:val="28"/>
        </w:rPr>
        <w:t xml:space="preserve"> образовательных программ, внедрения прогрессивных практик </w:t>
      </w:r>
      <w:proofErr w:type="spellStart"/>
      <w:r w:rsidRPr="006E1675">
        <w:rPr>
          <w:rFonts w:ascii="Times New Roman" w:hAnsi="Times New Roman" w:cs="Times New Roman"/>
          <w:sz w:val="28"/>
          <w:szCs w:val="28"/>
        </w:rPr>
        <w:t>профориентацонной</w:t>
      </w:r>
      <w:proofErr w:type="spellEnd"/>
      <w:r w:rsidRPr="006E1675">
        <w:rPr>
          <w:rFonts w:ascii="Times New Roman" w:hAnsi="Times New Roman" w:cs="Times New Roman"/>
          <w:sz w:val="28"/>
          <w:szCs w:val="28"/>
        </w:rPr>
        <w:t xml:space="preserve"> работы и подготовки кадров.</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На основе социального партнёрства с ГК – «Фонд содействия реформированию ЖКХ», Советом по профессиональным квалификациям  ЖКХ, Профсоюз продолжит работу по совершенствованию законодательной и нормативной базы осуществления кадровой политики в сфере ЖКХ.</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В целях создания необходимых условий подготовки квалифицированных кадров для организации городского наземного электрического транспорта, Профсоюз продолжит добиваться от Минтранса РФ реализации таких поручений Президиума Государственного Совета РФ «О комплексном развитии пассажирских перевозок в субъектах РФ», как:</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открытие специальных кафедр по подготовке специалистов для ГЭТ в высших учебных заведениях, восстановление отраслевой системы среднего профессионального образования и технических училищ;</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xml:space="preserve"> - формирование в </w:t>
      </w:r>
      <w:proofErr w:type="spellStart"/>
      <w:r w:rsidRPr="006E1675">
        <w:rPr>
          <w:rFonts w:ascii="Times New Roman" w:hAnsi="Times New Roman" w:cs="Times New Roman"/>
          <w:sz w:val="28"/>
          <w:szCs w:val="28"/>
        </w:rPr>
        <w:t>МИИТе</w:t>
      </w:r>
      <w:proofErr w:type="spellEnd"/>
      <w:r w:rsidRPr="006E1675">
        <w:rPr>
          <w:rFonts w:ascii="Times New Roman" w:hAnsi="Times New Roman" w:cs="Times New Roman"/>
          <w:sz w:val="28"/>
          <w:szCs w:val="28"/>
        </w:rPr>
        <w:t xml:space="preserve"> учебно-лабораторной, научно-исследовательской и испытательной базы по разработке перспективных систем управления городским пассажирским транспортом, создание электродвигателей и автономных источников питания для ГЭТ.</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xml:space="preserve">7. </w:t>
      </w:r>
      <w:r w:rsidRPr="006E1675">
        <w:rPr>
          <w:rFonts w:ascii="Times New Roman" w:hAnsi="Times New Roman" w:cs="Times New Roman"/>
          <w:b/>
          <w:sz w:val="28"/>
          <w:szCs w:val="28"/>
        </w:rPr>
        <w:t>Сильный профсоюз для эффективного выполнения своих защитных функций должен:</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постоянно развиваться и совершенствовать организационную структуру, содействовать членским организациям в увеличении численности членов профсоюза, сохранению и созданию новых профорганизаций;</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укреплять финансовую базу повышать исполнительскую дисциплину в соблюдении финансовых обязательств по перечислению членских профсоюзных взносов, совершенствовать финансовый контроль, повышать роль контрольно-ревизионных комиссий всех уровней в обеспечении поступления и расходования финансовых средств;</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выявлять профсоюзных лидеров, способных возглавить профорганизации, развивать профсоюзную систему обязательного непрерывного обучения профсоюзных кадров и актива в общероссийских и территориальных семинарах, научно-практических конференциях, «круглых столах» и других мероприятиях;</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b/>
          <w:sz w:val="28"/>
          <w:szCs w:val="28"/>
        </w:rPr>
        <w:t xml:space="preserve">- </w:t>
      </w:r>
      <w:r w:rsidRPr="006E1675">
        <w:rPr>
          <w:rFonts w:ascii="Times New Roman" w:hAnsi="Times New Roman" w:cs="Times New Roman"/>
          <w:sz w:val="28"/>
          <w:szCs w:val="28"/>
        </w:rPr>
        <w:t xml:space="preserve">повышать уровень профессионализма профсоюзного актива и профсоюзных кадров, развивать обязательное непрерывное обучение </w:t>
      </w:r>
      <w:r w:rsidRPr="006E1675">
        <w:rPr>
          <w:rFonts w:ascii="Times New Roman" w:hAnsi="Times New Roman" w:cs="Times New Roman"/>
          <w:sz w:val="28"/>
          <w:szCs w:val="28"/>
        </w:rPr>
        <w:lastRenderedPageBreak/>
        <w:t>профсоюзных кадров и актива в общероссийских и территориальных семинарах, научно-практических конференциях, круглых столах и других мероприятиях, организуемых ЦК Профсоюза и территориальными комитетами;</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обеспечивать условия подготовки профсоюзных работников в высших профсоюзных учебных  заведениях, по программам высшего образования по квоте ФНПР в Академии труда и социальных отношений, в её филиалах.</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8.</w:t>
      </w:r>
      <w:r w:rsidRPr="006E1675">
        <w:rPr>
          <w:rFonts w:ascii="Times New Roman" w:hAnsi="Times New Roman" w:cs="Times New Roman"/>
          <w:b/>
          <w:sz w:val="28"/>
          <w:szCs w:val="28"/>
        </w:rPr>
        <w:t xml:space="preserve"> Поддерживая молодёжную политику, как стратегическое, приоритетное направление работы, Профсоюз жизнеобеспечения продолжит работу</w:t>
      </w:r>
      <w:r w:rsidRPr="006E1675">
        <w:rPr>
          <w:rFonts w:ascii="Times New Roman" w:hAnsi="Times New Roman" w:cs="Times New Roman"/>
          <w:sz w:val="28"/>
          <w:szCs w:val="28"/>
        </w:rPr>
        <w:t>:</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по подготовке из числа молодёжи кадрового резерва на руководящие профсоюзные должности;</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xml:space="preserve">- по эффективному использованию потенциала молодёжи в коллективных переговорах с работодателями и представителями органов исполнительной власти, привлечению молодёжи к </w:t>
      </w:r>
      <w:proofErr w:type="gramStart"/>
      <w:r w:rsidRPr="006E1675">
        <w:rPr>
          <w:rFonts w:ascii="Times New Roman" w:hAnsi="Times New Roman" w:cs="Times New Roman"/>
          <w:sz w:val="28"/>
          <w:szCs w:val="28"/>
        </w:rPr>
        <w:t>контролю за</w:t>
      </w:r>
      <w:proofErr w:type="gramEnd"/>
      <w:r w:rsidRPr="006E1675">
        <w:rPr>
          <w:rFonts w:ascii="Times New Roman" w:hAnsi="Times New Roman" w:cs="Times New Roman"/>
          <w:sz w:val="28"/>
          <w:szCs w:val="28"/>
        </w:rPr>
        <w:t xml:space="preserve"> выполнением коллективных договоров и соглашений;</w:t>
      </w:r>
    </w:p>
    <w:p w:rsidR="006E1675" w:rsidRPr="006E1675" w:rsidRDefault="006E1675" w:rsidP="006E1675">
      <w:pPr>
        <w:spacing w:after="0"/>
        <w:ind w:firstLine="567"/>
        <w:jc w:val="both"/>
        <w:rPr>
          <w:rFonts w:ascii="Times New Roman" w:hAnsi="Times New Roman" w:cs="Times New Roman"/>
          <w:sz w:val="28"/>
          <w:szCs w:val="28"/>
        </w:rPr>
      </w:pPr>
      <w:r w:rsidRPr="006E1675">
        <w:rPr>
          <w:rFonts w:ascii="Times New Roman" w:hAnsi="Times New Roman" w:cs="Times New Roman"/>
          <w:sz w:val="28"/>
          <w:szCs w:val="28"/>
        </w:rPr>
        <w:t xml:space="preserve">- по привлечению молодёжи, к участию в дискуссионных площадках и тренингах, презентациях молодёжных проектов по особенностям профсоюзной работы с молодёжью в международных семинарах, к внедрению современных информационных технологий в деятельность первичных профорганизаций (работа в интернет </w:t>
      </w:r>
      <w:proofErr w:type="gramStart"/>
      <w:r w:rsidRPr="006E1675">
        <w:rPr>
          <w:rFonts w:ascii="Times New Roman" w:hAnsi="Times New Roman" w:cs="Times New Roman"/>
          <w:sz w:val="28"/>
          <w:szCs w:val="28"/>
        </w:rPr>
        <w:t>-с</w:t>
      </w:r>
      <w:proofErr w:type="gramEnd"/>
      <w:r w:rsidRPr="006E1675">
        <w:rPr>
          <w:rFonts w:ascii="Times New Roman" w:hAnsi="Times New Roman" w:cs="Times New Roman"/>
          <w:sz w:val="28"/>
          <w:szCs w:val="28"/>
        </w:rPr>
        <w:t xml:space="preserve">айте, </w:t>
      </w:r>
      <w:proofErr w:type="spellStart"/>
      <w:r w:rsidRPr="006E1675">
        <w:rPr>
          <w:rFonts w:ascii="Times New Roman" w:hAnsi="Times New Roman" w:cs="Times New Roman"/>
          <w:sz w:val="28"/>
          <w:szCs w:val="28"/>
        </w:rPr>
        <w:t>фейсбуке</w:t>
      </w:r>
      <w:proofErr w:type="spellEnd"/>
      <w:r w:rsidRPr="006E1675">
        <w:rPr>
          <w:rFonts w:ascii="Times New Roman" w:hAnsi="Times New Roman" w:cs="Times New Roman"/>
          <w:sz w:val="28"/>
          <w:szCs w:val="28"/>
        </w:rPr>
        <w:t xml:space="preserve">, </w:t>
      </w:r>
      <w:proofErr w:type="spellStart"/>
      <w:r w:rsidRPr="006E1675">
        <w:rPr>
          <w:rFonts w:ascii="Times New Roman" w:hAnsi="Times New Roman" w:cs="Times New Roman"/>
          <w:sz w:val="28"/>
          <w:szCs w:val="28"/>
        </w:rPr>
        <w:t>инстаграмме</w:t>
      </w:r>
      <w:proofErr w:type="spellEnd"/>
      <w:r w:rsidRPr="006E1675">
        <w:rPr>
          <w:rFonts w:ascii="Times New Roman" w:hAnsi="Times New Roman" w:cs="Times New Roman"/>
          <w:sz w:val="28"/>
          <w:szCs w:val="28"/>
        </w:rPr>
        <w:t>)</w:t>
      </w:r>
    </w:p>
    <w:p w:rsidR="006E1675" w:rsidRPr="006E1675" w:rsidRDefault="006E1675" w:rsidP="006E1675">
      <w:pPr>
        <w:spacing w:after="0"/>
        <w:ind w:firstLine="567"/>
        <w:jc w:val="both"/>
        <w:rPr>
          <w:rFonts w:ascii="Times New Roman" w:hAnsi="Times New Roman" w:cs="Times New Roman"/>
          <w:color w:val="252D33"/>
          <w:sz w:val="28"/>
          <w:szCs w:val="28"/>
        </w:rPr>
      </w:pPr>
      <w:r w:rsidRPr="006E1675">
        <w:rPr>
          <w:rFonts w:ascii="Times New Roman" w:hAnsi="Times New Roman" w:cs="Times New Roman"/>
          <w:bCs/>
          <w:color w:val="252D33"/>
          <w:sz w:val="28"/>
          <w:szCs w:val="28"/>
        </w:rPr>
        <w:t>9.</w:t>
      </w:r>
      <w:r w:rsidRPr="006E1675">
        <w:rPr>
          <w:rFonts w:ascii="Times New Roman" w:hAnsi="Times New Roman" w:cs="Times New Roman"/>
          <w:b/>
          <w:bCs/>
          <w:color w:val="252D33"/>
          <w:sz w:val="28"/>
          <w:szCs w:val="28"/>
        </w:rPr>
        <w:t xml:space="preserve"> Международная солидарность профсоюзов общественного сектора – необходимое условие сохранения и развития общественного обслуживания, стабильности в обществе и мира во всем мире.  </w:t>
      </w:r>
      <w:r w:rsidRPr="006E1675">
        <w:rPr>
          <w:rFonts w:ascii="Times New Roman" w:hAnsi="Times New Roman" w:cs="Times New Roman"/>
          <w:bCs/>
          <w:color w:val="252D33"/>
          <w:sz w:val="28"/>
          <w:szCs w:val="28"/>
        </w:rPr>
        <w:t xml:space="preserve">Настойчиво следуя принципам международной солидарности,  </w:t>
      </w:r>
      <w:r w:rsidRPr="006E1675">
        <w:rPr>
          <w:rFonts w:ascii="Times New Roman" w:hAnsi="Times New Roman" w:cs="Times New Roman"/>
          <w:color w:val="252D33"/>
          <w:sz w:val="28"/>
          <w:szCs w:val="28"/>
        </w:rPr>
        <w:t xml:space="preserve">Профсоюз продолжит: </w:t>
      </w:r>
    </w:p>
    <w:p w:rsidR="006E1675" w:rsidRPr="006E1675" w:rsidRDefault="006E1675" w:rsidP="006E1675">
      <w:pPr>
        <w:spacing w:after="0"/>
        <w:ind w:firstLine="567"/>
        <w:jc w:val="both"/>
        <w:rPr>
          <w:rFonts w:ascii="Times New Roman" w:hAnsi="Times New Roman" w:cs="Times New Roman"/>
          <w:b/>
          <w:bCs/>
          <w:color w:val="000000"/>
          <w:sz w:val="28"/>
          <w:szCs w:val="28"/>
        </w:rPr>
      </w:pPr>
      <w:r w:rsidRPr="006E1675">
        <w:rPr>
          <w:rFonts w:ascii="Times New Roman" w:hAnsi="Times New Roman" w:cs="Times New Roman"/>
          <w:color w:val="252D33"/>
          <w:sz w:val="28"/>
          <w:szCs w:val="28"/>
        </w:rPr>
        <w:t xml:space="preserve">- </w:t>
      </w:r>
      <w:r w:rsidRPr="006E1675">
        <w:rPr>
          <w:rFonts w:ascii="Times New Roman" w:hAnsi="Times New Roman" w:cs="Times New Roman"/>
          <w:sz w:val="28"/>
          <w:szCs w:val="28"/>
        </w:rPr>
        <w:t>сотрудничать с Интернационалом Общественного Обслуживания (ИОО) и Европейской федерацией профсоюзов общественного обслуживания (ЕФПОО), их И</w:t>
      </w:r>
      <w:r w:rsidRPr="006E1675">
        <w:rPr>
          <w:rFonts w:ascii="Times New Roman" w:hAnsi="Times New Roman" w:cs="Times New Roman"/>
          <w:bCs/>
          <w:color w:val="000000"/>
          <w:sz w:val="28"/>
          <w:szCs w:val="28"/>
        </w:rPr>
        <w:t xml:space="preserve">сследовательским подразделением, зарубежными родственными профсоюзами </w:t>
      </w:r>
      <w:r w:rsidRPr="006E1675">
        <w:rPr>
          <w:rFonts w:ascii="Times New Roman" w:hAnsi="Times New Roman" w:cs="Times New Roman"/>
          <w:color w:val="252D33"/>
          <w:sz w:val="28"/>
          <w:szCs w:val="28"/>
        </w:rPr>
        <w:t>по актуальным направлениям профсоюзной деятельности</w:t>
      </w:r>
      <w:r w:rsidRPr="006E1675">
        <w:rPr>
          <w:rFonts w:ascii="Times New Roman" w:hAnsi="Times New Roman" w:cs="Times New Roman"/>
          <w:bCs/>
          <w:color w:val="000000"/>
          <w:sz w:val="28"/>
          <w:szCs w:val="28"/>
        </w:rPr>
        <w:t>;</w:t>
      </w:r>
    </w:p>
    <w:p w:rsidR="006E1675" w:rsidRPr="006E1675" w:rsidRDefault="006E1675" w:rsidP="006E1675">
      <w:pPr>
        <w:spacing w:after="0"/>
        <w:ind w:firstLine="567"/>
        <w:jc w:val="both"/>
        <w:rPr>
          <w:rFonts w:ascii="Times New Roman" w:hAnsi="Times New Roman" w:cs="Times New Roman"/>
          <w:bCs/>
          <w:sz w:val="28"/>
          <w:szCs w:val="28"/>
        </w:rPr>
      </w:pPr>
      <w:r w:rsidRPr="006E1675">
        <w:rPr>
          <w:rFonts w:ascii="Times New Roman" w:hAnsi="Times New Roman" w:cs="Times New Roman"/>
          <w:b/>
          <w:bCs/>
          <w:color w:val="000000"/>
          <w:sz w:val="28"/>
          <w:szCs w:val="28"/>
        </w:rPr>
        <w:t xml:space="preserve">- </w:t>
      </w:r>
      <w:r w:rsidRPr="006E1675">
        <w:rPr>
          <w:rFonts w:ascii="Times New Roman" w:hAnsi="Times New Roman" w:cs="Times New Roman"/>
          <w:bCs/>
          <w:sz w:val="28"/>
          <w:szCs w:val="28"/>
        </w:rPr>
        <w:t xml:space="preserve">участвовать в международных конференциях по проблемам экономики общественного сектора, в постоянном комитете ЕФПОО по проблемам коммунальных, энергетических, муниципальных служб, экологии и климата; осуществлять наблюдение в комитете представителей Европейских советов предприятий многонациональных компаний, в комитете ЕФПОО по гендерному равенству и проблемам женщин и Всемирном женском комитете ИОО; </w:t>
      </w:r>
    </w:p>
    <w:p w:rsidR="006E1675" w:rsidRPr="006E1675" w:rsidRDefault="006E1675" w:rsidP="006E1675">
      <w:pPr>
        <w:spacing w:after="0"/>
        <w:ind w:firstLine="567"/>
        <w:jc w:val="both"/>
        <w:rPr>
          <w:rFonts w:ascii="Times New Roman" w:hAnsi="Times New Roman" w:cs="Times New Roman"/>
          <w:color w:val="000000"/>
          <w:sz w:val="28"/>
          <w:szCs w:val="28"/>
        </w:rPr>
      </w:pPr>
      <w:r w:rsidRPr="006E1675">
        <w:rPr>
          <w:rFonts w:ascii="Times New Roman" w:hAnsi="Times New Roman" w:cs="Times New Roman"/>
          <w:bCs/>
          <w:sz w:val="28"/>
          <w:szCs w:val="28"/>
        </w:rPr>
        <w:lastRenderedPageBreak/>
        <w:t xml:space="preserve">- </w:t>
      </w:r>
      <w:r w:rsidRPr="006E1675">
        <w:rPr>
          <w:rFonts w:ascii="Times New Roman" w:hAnsi="Times New Roman" w:cs="Times New Roman"/>
          <w:color w:val="000000"/>
          <w:sz w:val="28"/>
          <w:szCs w:val="28"/>
        </w:rPr>
        <w:t>взаимодействовать с Международным объединением  профсоюзов работников жилищно-коммунального хозяйства,  местной промышленности и сферы услуг стран СНГ;</w:t>
      </w:r>
    </w:p>
    <w:p w:rsidR="006E1675" w:rsidRPr="006E1675" w:rsidRDefault="006E1675" w:rsidP="006E1675">
      <w:pPr>
        <w:spacing w:after="0"/>
        <w:ind w:firstLine="567"/>
        <w:jc w:val="both"/>
        <w:rPr>
          <w:rFonts w:ascii="Times New Roman" w:hAnsi="Times New Roman" w:cs="Times New Roman"/>
          <w:bCs/>
          <w:sz w:val="28"/>
          <w:szCs w:val="28"/>
        </w:rPr>
      </w:pPr>
      <w:r w:rsidRPr="006E1675">
        <w:rPr>
          <w:rFonts w:ascii="Times New Roman" w:hAnsi="Times New Roman" w:cs="Times New Roman"/>
          <w:color w:val="000000"/>
          <w:sz w:val="28"/>
          <w:szCs w:val="28"/>
        </w:rPr>
        <w:t xml:space="preserve">- развивать сотрудничество </w:t>
      </w:r>
      <w:r w:rsidRPr="006E1675">
        <w:rPr>
          <w:rFonts w:ascii="Times New Roman" w:hAnsi="Times New Roman" w:cs="Times New Roman"/>
          <w:bCs/>
          <w:sz w:val="28"/>
          <w:szCs w:val="28"/>
        </w:rPr>
        <w:t>в рамках двустороннего соглашения с норвежским профсоюзом «</w:t>
      </w:r>
      <w:proofErr w:type="spellStart"/>
      <w:r w:rsidRPr="006E1675">
        <w:rPr>
          <w:rFonts w:ascii="Times New Roman" w:hAnsi="Times New Roman" w:cs="Times New Roman"/>
          <w:bCs/>
          <w:sz w:val="28"/>
          <w:szCs w:val="28"/>
        </w:rPr>
        <w:t>Фагфорбундет</w:t>
      </w:r>
      <w:proofErr w:type="spellEnd"/>
      <w:r w:rsidRPr="006E1675">
        <w:rPr>
          <w:rFonts w:ascii="Times New Roman" w:hAnsi="Times New Roman" w:cs="Times New Roman"/>
          <w:bCs/>
          <w:sz w:val="28"/>
          <w:szCs w:val="28"/>
        </w:rPr>
        <w:t>», организовывать учебные семинары, проблемные конференции, молодежные встречи;</w:t>
      </w:r>
    </w:p>
    <w:p w:rsidR="006E1675" w:rsidRPr="006E1675" w:rsidRDefault="006E1675" w:rsidP="006E1675">
      <w:pPr>
        <w:spacing w:after="0"/>
        <w:ind w:firstLine="567"/>
        <w:jc w:val="both"/>
        <w:rPr>
          <w:rFonts w:ascii="Times New Roman" w:hAnsi="Times New Roman" w:cs="Times New Roman"/>
          <w:bCs/>
          <w:color w:val="252D33"/>
          <w:sz w:val="28"/>
          <w:szCs w:val="28"/>
        </w:rPr>
      </w:pPr>
      <w:r w:rsidRPr="006E1675">
        <w:rPr>
          <w:rFonts w:ascii="Times New Roman" w:hAnsi="Times New Roman" w:cs="Times New Roman"/>
          <w:bCs/>
          <w:sz w:val="28"/>
          <w:szCs w:val="28"/>
        </w:rPr>
        <w:t xml:space="preserve">- </w:t>
      </w:r>
      <w:r w:rsidRPr="006E1675">
        <w:rPr>
          <w:rFonts w:ascii="Times New Roman" w:hAnsi="Times New Roman" w:cs="Times New Roman"/>
          <w:bCs/>
          <w:color w:val="252D33"/>
          <w:sz w:val="28"/>
          <w:szCs w:val="28"/>
        </w:rPr>
        <w:t>разъяснять зарубежным родственным профсоюзам позиции Профсоюза по вопросам реформирования общественного обслуживания, внешней и внутренней политики в России.</w:t>
      </w:r>
    </w:p>
    <w:p w:rsidR="006E1675" w:rsidRPr="006E1675" w:rsidRDefault="006E1675" w:rsidP="006E1675">
      <w:pPr>
        <w:spacing w:after="0"/>
        <w:ind w:right="-22" w:firstLine="567"/>
        <w:jc w:val="both"/>
        <w:rPr>
          <w:rFonts w:ascii="Times New Roman" w:eastAsia="Times New Roman" w:hAnsi="Times New Roman" w:cs="Times New Roman"/>
          <w:b/>
          <w:color w:val="000000" w:themeColor="text1"/>
          <w:sz w:val="28"/>
          <w:szCs w:val="28"/>
        </w:rPr>
      </w:pPr>
      <w:r w:rsidRPr="006E1675">
        <w:rPr>
          <w:rFonts w:ascii="Times New Roman" w:hAnsi="Times New Roman" w:cs="Times New Roman"/>
          <w:color w:val="252D33"/>
          <w:sz w:val="28"/>
          <w:szCs w:val="28"/>
        </w:rPr>
        <w:t xml:space="preserve">Отстаивая идеи достойного будущего рынка труда, Профсоюз продолжит содействовать созданию единого информационного пространства международного профсоюзного движения и выступать на этой площадке за ликвидацию бедности, социальную справедливость, равенство трудовых прав и возможностей членов профсоюзов. </w:t>
      </w:r>
    </w:p>
    <w:p w:rsidR="00BD18D0" w:rsidRPr="006E1675" w:rsidRDefault="00BD18D0" w:rsidP="006E1675">
      <w:pPr>
        <w:ind w:firstLine="567"/>
        <w:rPr>
          <w:rFonts w:ascii="Times New Roman" w:hAnsi="Times New Roman" w:cs="Times New Roman"/>
        </w:rPr>
      </w:pPr>
    </w:p>
    <w:sectPr w:rsidR="00BD18D0" w:rsidRPr="006E1675" w:rsidSect="00C8299E">
      <w:pgSz w:w="11906" w:h="16838"/>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75"/>
    <w:rsid w:val="002C36B3"/>
    <w:rsid w:val="0039115E"/>
    <w:rsid w:val="006E1675"/>
    <w:rsid w:val="00793AB7"/>
    <w:rsid w:val="00BD18D0"/>
    <w:rsid w:val="00C44979"/>
    <w:rsid w:val="00C8299E"/>
    <w:rsid w:val="00D62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2407</Words>
  <Characters>13724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dcterms:created xsi:type="dcterms:W3CDTF">2019-07-10T11:52:00Z</dcterms:created>
  <dcterms:modified xsi:type="dcterms:W3CDTF">2019-07-10T11:52:00Z</dcterms:modified>
</cp:coreProperties>
</file>